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>ramach Regionalnego Programu Operacyjnego Województwa Łódzkiego na lata 2014-2020 „ Kierowca – zawód z 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4449D7" w:rsidP="0048629C">
      <w:pPr>
        <w:pStyle w:val="Akapitzlist"/>
        <w:tabs>
          <w:tab w:val="left" w:pos="993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Oscyloskopu o przykładowych parametrach: dwukanałowy, cyfrowy o szerokości pasma 50 MHz i maks. częstotliwością próbkowania 10 GS/s i częstotliwością próbkowania w czasie rzeczywistym 1 GS/s. z kolorowym monitorem.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  <w:bookmarkStart w:id="0" w:name="_GoBack"/>
      <w:bookmarkEnd w:id="0"/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 xml:space="preserve">W sytuacji, gdy cena najkorzystniejszej oferty będzie przekraczała wartość określoną w budżecie projektu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czerwca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92" w:rsidRDefault="004E4692" w:rsidP="007F1DF1">
      <w:pPr>
        <w:spacing w:after="0" w:line="240" w:lineRule="auto"/>
      </w:pPr>
      <w:r>
        <w:separator/>
      </w:r>
    </w:p>
  </w:endnote>
  <w:endnote w:type="continuationSeparator" w:id="0">
    <w:p w:rsidR="004E4692" w:rsidRDefault="004E4692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92" w:rsidRDefault="004E4692" w:rsidP="007F1DF1">
      <w:pPr>
        <w:spacing w:after="0" w:line="240" w:lineRule="auto"/>
      </w:pPr>
      <w:r>
        <w:separator/>
      </w:r>
    </w:p>
  </w:footnote>
  <w:footnote w:type="continuationSeparator" w:id="0">
    <w:p w:rsidR="004E4692" w:rsidRDefault="004E4692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A1419"/>
    <w:rsid w:val="00305A3C"/>
    <w:rsid w:val="00305FA1"/>
    <w:rsid w:val="003620CD"/>
    <w:rsid w:val="003915DF"/>
    <w:rsid w:val="003B4D78"/>
    <w:rsid w:val="004449D7"/>
    <w:rsid w:val="00457440"/>
    <w:rsid w:val="004737A1"/>
    <w:rsid w:val="0048629C"/>
    <w:rsid w:val="004870C6"/>
    <w:rsid w:val="004C5B1C"/>
    <w:rsid w:val="004E4692"/>
    <w:rsid w:val="004F5900"/>
    <w:rsid w:val="005225B6"/>
    <w:rsid w:val="005250A1"/>
    <w:rsid w:val="00531A52"/>
    <w:rsid w:val="00546828"/>
    <w:rsid w:val="005D0E67"/>
    <w:rsid w:val="00672973"/>
    <w:rsid w:val="006A1B23"/>
    <w:rsid w:val="007A67AE"/>
    <w:rsid w:val="007C25F8"/>
    <w:rsid w:val="007F1DF1"/>
    <w:rsid w:val="00836271"/>
    <w:rsid w:val="00845051"/>
    <w:rsid w:val="00891A4A"/>
    <w:rsid w:val="00891E12"/>
    <w:rsid w:val="008C5D35"/>
    <w:rsid w:val="00A82FDD"/>
    <w:rsid w:val="00B02B08"/>
    <w:rsid w:val="00B21EB1"/>
    <w:rsid w:val="00C173FC"/>
    <w:rsid w:val="00C661A8"/>
    <w:rsid w:val="00C73EA4"/>
    <w:rsid w:val="00CD6570"/>
    <w:rsid w:val="00CF0B57"/>
    <w:rsid w:val="00D62FF6"/>
    <w:rsid w:val="00DA5539"/>
    <w:rsid w:val="00E376B1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6B3E-D662-4EDF-9E5F-EE78C0D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4</cp:revision>
  <cp:lastPrinted>2017-01-04T09:06:00Z</cp:lastPrinted>
  <dcterms:created xsi:type="dcterms:W3CDTF">2017-06-27T13:02:00Z</dcterms:created>
  <dcterms:modified xsi:type="dcterms:W3CDTF">2017-06-27T13:07:00Z</dcterms:modified>
</cp:coreProperties>
</file>